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STENBIT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9"/>
        <w:gridCol w:w="903"/>
        <w:gridCol w:w="771"/>
        <w:gridCol w:w="600"/>
        <w:gridCol w:w="354"/>
        <w:gridCol w:w="826"/>
        <w:gridCol w:w="471"/>
        <w:gridCol w:w="633"/>
        <w:gridCol w:w="1191"/>
        <w:gridCol w:w="1018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634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$.0001 par value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634</w:t>
            </w:r>
          </w:p>
        </w:tc>
        <w:tc>
          <w:tcPr>
            <w:tcW w:w="4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30,953</w:t>
            </w:r>
          </w:p>
        </w:tc>
        <w:tc>
          <w:tcPr>
            <w:tcW w:w="10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gifted to The Pietje 2012 Gift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757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3145</Characters>
  <CharactersWithSpaces>3657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