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Blair Robert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6155 EL CAMINO REAL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VIASAT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VSAT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5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46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5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5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5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15.96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10/09/2029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previously filed a Form 4 on 11/21/2023 (the "Original Form 4") reporting the grant of an employee stock option that was subject to both time-based and performance-based vesting conditions. The Original Form 4 reported the number of shares underlying the option based on the target performance level. As a result of Viasat's stock price exceeding certain stock price hurdles, on October 9, 2026, the stock option fully vested with respect to 125,000 shares of Common Stock, and this Form 4 is being filed to report the vesting of additional shares above the target performance level.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 is fully vested and currently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Nguyen,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4559" TargetMode="External"/><Relationship Id="rId5" Type="http://schemas.openxmlformats.org/officeDocument/2006/relationships/hyperlink" Target="http://www.sec.gov/cgi-bin/browse-edgar?action=getcompany&amp;CIK=00007977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680</Words>
  <Characters>3674</Characters>
  <CharactersWithSpaces>4282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